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tblW w:w="1047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519"/>
        <w:gridCol w:w="6958"/>
      </w:tblGrid>
      <w:tr w:rsidR="00F75DC8" w:rsidRPr="009E380F" w14:paraId="4179E5A8" w14:textId="77777777" w:rsidTr="00CD437C">
        <w:trPr>
          <w:trHeight w:val="2135"/>
        </w:trPr>
        <w:tc>
          <w:tcPr>
            <w:tcW w:w="3457" w:type="dxa"/>
          </w:tcPr>
          <w:p w14:paraId="4D942E91" w14:textId="7082B5F5" w:rsidR="00F75DC8" w:rsidRPr="009E380F" w:rsidRDefault="00F95C3C" w:rsidP="00CD437C">
            <w:pPr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noProof/>
                <w:sz w:val="28"/>
                <w:szCs w:val="28"/>
                <w:lang w:val="en-US"/>
              </w:rPr>
              <w:drawing>
                <wp:inline distT="0" distB="0" distL="0" distR="0" wp14:anchorId="618B6AB8" wp14:editId="4C943DA3">
                  <wp:extent cx="2097935" cy="32766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unnamed (2).jpg"/>
                          <pic:cNvPicPr/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04695" cy="32871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8CB5E12" w14:textId="0675F1A9" w:rsidR="00F75DC8" w:rsidRPr="009E380F" w:rsidRDefault="00F75DC8" w:rsidP="00CD437C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020" w:type="dxa"/>
          </w:tcPr>
          <w:p w14:paraId="3CE4B9DF" w14:textId="77777777" w:rsidR="00F75DC8" w:rsidRPr="009E380F" w:rsidRDefault="00F75DC8" w:rsidP="00CD437C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r w:rsidRPr="009E380F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  <w:lang w:val="en-US"/>
              </w:rPr>
              <w:t>PHAN Q</w:t>
            </w:r>
            <w:r w:rsidRPr="009E380F"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  <w:t>UỐC HƯNG</w:t>
            </w:r>
          </w:p>
          <w:p w14:paraId="2DBB77FB" w14:textId="77777777" w:rsidR="00F75DC8" w:rsidRPr="009E380F" w:rsidRDefault="00F75DC8" w:rsidP="00CD437C">
            <w:pPr>
              <w:spacing w:line="360" w:lineRule="auto"/>
              <w:rPr>
                <w:rFonts w:ascii="Times New Roman" w:hAnsi="Times New Roman" w:cs="Times New Roman"/>
                <w:b/>
                <w:color w:val="2E74B5" w:themeColor="accent1" w:themeShade="BF"/>
                <w:sz w:val="28"/>
                <w:szCs w:val="28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Ngày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sinh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</w:t>
            </w:r>
            <w:r w:rsidRPr="009E380F">
              <w:rPr>
                <w:rFonts w:ascii="Times New Roman" w:hAnsi="Times New Roman" w:cs="Times New Roman"/>
                <w:color w:val="002060"/>
                <w:sz w:val="28"/>
                <w:szCs w:val="28"/>
                <w:lang w:val="en-US"/>
              </w:rPr>
              <w:t xml:space="preserve"> </w:t>
            </w: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21/05/1995</w:t>
            </w:r>
          </w:p>
          <w:p w14:paraId="0BF6951B" w14:textId="77777777" w:rsidR="00F75DC8" w:rsidRPr="009E380F" w:rsidRDefault="00F75DC8" w:rsidP="00CD437C">
            <w:pPr>
              <w:spacing w:line="360" w:lineRule="auto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Giới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tính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:</w:t>
            </w: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Nam </w:t>
            </w:r>
          </w:p>
          <w:p w14:paraId="0DC2D3C6" w14:textId="77777777" w:rsidR="00F75DC8" w:rsidRPr="009E380F" w:rsidRDefault="00F75DC8" w:rsidP="00CD43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Email</w:t>
            </w:r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:  Quochungphan215@gmail.com</w:t>
            </w:r>
          </w:p>
          <w:p w14:paraId="42E8D112" w14:textId="77777777" w:rsidR="00836FBA" w:rsidRDefault="00F75DC8" w:rsidP="00CD437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Điện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Thoại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</w:t>
            </w:r>
            <w:r w:rsidR="00836FBA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0763812829</w:t>
            </w:r>
          </w:p>
          <w:p w14:paraId="56F47773" w14:textId="3C091148" w:rsidR="00D34B1E" w:rsidRPr="009E380F" w:rsidRDefault="00D34B1E" w:rsidP="00CD437C">
            <w:pPr>
              <w:spacing w:line="36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CMND:</w:t>
            </w:r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381686980</w:t>
            </w:r>
          </w:p>
          <w:p w14:paraId="7B975329" w14:textId="77777777" w:rsidR="00F75DC8" w:rsidRPr="009E380F" w:rsidRDefault="00F75DC8" w:rsidP="00CD437C">
            <w:pPr>
              <w:spacing w:line="36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Địa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Chỉ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:</w:t>
            </w:r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316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Phạm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Văn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Đồng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Hiệp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Bình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Chánh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Thủ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Đức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– TP.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Hồ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Chí</w:t>
            </w:r>
            <w:proofErr w:type="spellEnd"/>
            <w:r w:rsidRPr="009E380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Minh.</w:t>
            </w:r>
          </w:p>
          <w:p w14:paraId="775E4AAC" w14:textId="77777777" w:rsidR="00F75DC8" w:rsidRPr="009E380F" w:rsidRDefault="00F75DC8" w:rsidP="00CD437C">
            <w:pPr>
              <w:spacing w:line="360" w:lineRule="auto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  <w:p w14:paraId="77638F35" w14:textId="77777777" w:rsidR="00F75DC8" w:rsidRPr="009E380F" w:rsidRDefault="00F75DC8" w:rsidP="00CD43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7C6C2C2E" w14:textId="77777777" w:rsidR="00F75DC8" w:rsidRPr="009E380F" w:rsidRDefault="00F75DC8" w:rsidP="00F75DC8">
      <w:pPr>
        <w:pBdr>
          <w:bottom w:val="single" w:sz="4" w:space="0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b/>
          <w:sz w:val="28"/>
          <w:szCs w:val="28"/>
          <w:lang w:val="en-US"/>
        </w:rPr>
        <w:t>ĐỊNH HƯỚNG NGHỀ NGHIỆP</w:t>
      </w:r>
    </w:p>
    <w:p w14:paraId="5CE7CBDB" w14:textId="77777777" w:rsidR="00F75DC8" w:rsidRPr="009E380F" w:rsidRDefault="00F75DC8" w:rsidP="00F75D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Mong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muốn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gắn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bó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lâu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dài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với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công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việc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Luôn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luôn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trao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dồi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học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hỏi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để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hoàn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thiện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bản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thân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4384872C" w14:textId="77777777" w:rsidR="00F75DC8" w:rsidRPr="009E380F" w:rsidRDefault="00F75DC8" w:rsidP="00F75DC8">
      <w:pPr>
        <w:pStyle w:val="ListParagraph"/>
        <w:numPr>
          <w:ilvl w:val="0"/>
          <w:numId w:val="1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commentRangeStart w:id="0"/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Không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ngừng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phấn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đầu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để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trở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thành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một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nhân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commentRangeEnd w:id="0"/>
      <w:r w:rsidR="00F54F1A" w:rsidRPr="009E380F">
        <w:rPr>
          <w:rStyle w:val="CommentReference"/>
          <w:sz w:val="28"/>
          <w:szCs w:val="28"/>
        </w:rPr>
        <w:commentReference w:id="0"/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viên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ưu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tú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Đồng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hành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cùng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với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sự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phát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triển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bền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vững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của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doanh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nghiệp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14:paraId="4E426B11" w14:textId="77777777" w:rsidR="00F75DC8" w:rsidRPr="009E380F" w:rsidRDefault="00F75DC8" w:rsidP="00F75DC8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65123AF9" w14:textId="77777777" w:rsidR="00F75DC8" w:rsidRPr="009E380F" w:rsidRDefault="00F75DC8" w:rsidP="00F75DC8">
      <w:pPr>
        <w:pBdr>
          <w:bottom w:val="single" w:sz="4" w:space="1" w:color="auto"/>
        </w:pBdr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TRÌNH ĐỘ HỌC VẤN </w:t>
      </w:r>
    </w:p>
    <w:p w14:paraId="076D4D75" w14:textId="77777777" w:rsidR="00F75DC8" w:rsidRPr="009E380F" w:rsidRDefault="00F75DC8" w:rsidP="00F75D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Tên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trường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r w:rsidRPr="009E380F">
        <w:rPr>
          <w:rFonts w:ascii="Times New Roman" w:hAnsi="Times New Roman" w:cs="Times New Roman"/>
          <w:color w:val="000000" w:themeColor="text1"/>
          <w:sz w:val="28"/>
          <w:szCs w:val="28"/>
        </w:rPr>
        <w:t>Đại học Luật TP HCM - Chuyên ngành luật thương mại.</w:t>
      </w:r>
    </w:p>
    <w:p w14:paraId="074143AB" w14:textId="77777777" w:rsidR="00F75DC8" w:rsidRPr="009E380F" w:rsidRDefault="00F75DC8" w:rsidP="00F75D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Trình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độ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Cử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nhân</w:t>
      </w:r>
      <w:proofErr w:type="spellEnd"/>
    </w:p>
    <w:p w14:paraId="6DCDB981" w14:textId="77777777" w:rsidR="00F75DC8" w:rsidRPr="009E380F" w:rsidRDefault="00F75DC8" w:rsidP="00F75D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Xếp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loại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tốt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nghiệp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khá</w:t>
      </w:r>
      <w:proofErr w:type="spellEnd"/>
    </w:p>
    <w:p w14:paraId="08528786" w14:textId="77777777" w:rsidR="00F75DC8" w:rsidRPr="009E380F" w:rsidRDefault="00F75DC8" w:rsidP="00F75DC8">
      <w:pPr>
        <w:pStyle w:val="ListParagraph"/>
        <w:numPr>
          <w:ilvl w:val="0"/>
          <w:numId w:val="2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Loại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hình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đào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tạo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Chính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quy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</w:p>
    <w:p w14:paraId="6125C451" w14:textId="77777777" w:rsidR="00F75DC8" w:rsidRPr="009E380F" w:rsidRDefault="00F75DC8" w:rsidP="00F75DC8">
      <w:pPr>
        <w:pStyle w:val="ListParagrap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00E950D0" w14:textId="77777777" w:rsidR="00F75DC8" w:rsidRPr="009E380F" w:rsidRDefault="00F75DC8" w:rsidP="00F75DC8">
      <w:pPr>
        <w:pBdr>
          <w:bottom w:val="single" w:sz="4" w:space="1" w:color="auto"/>
        </w:pBdr>
        <w:jc w:val="both"/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b/>
          <w:color w:val="000000" w:themeColor="text1"/>
          <w:sz w:val="28"/>
          <w:szCs w:val="28"/>
          <w:lang w:val="en-US"/>
        </w:rPr>
        <w:t xml:space="preserve">KỸ NĂNG 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467"/>
        <w:gridCol w:w="6559"/>
      </w:tblGrid>
      <w:tr w:rsidR="00F75DC8" w:rsidRPr="009E380F" w14:paraId="5758FF1D" w14:textId="77777777" w:rsidTr="00CD437C">
        <w:tc>
          <w:tcPr>
            <w:tcW w:w="2518" w:type="dxa"/>
          </w:tcPr>
          <w:p w14:paraId="11CDF8EF" w14:textId="77777777" w:rsidR="00F75DC8" w:rsidRPr="009E380F" w:rsidRDefault="00F75DC8" w:rsidP="00CD437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Kỹ</w:t>
            </w:r>
            <w:proofErr w:type="spellEnd"/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mềm</w:t>
            </w:r>
            <w:proofErr w:type="spellEnd"/>
            <w:r w:rsidRPr="009E380F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 xml:space="preserve">: </w:t>
            </w:r>
          </w:p>
          <w:p w14:paraId="25D3933D" w14:textId="77777777" w:rsidR="00F75DC8" w:rsidRPr="009E380F" w:rsidRDefault="00F75DC8" w:rsidP="00CD43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6724" w:type="dxa"/>
          </w:tcPr>
          <w:p w14:paraId="40C442CB" w14:textId="77777777" w:rsidR="00F75DC8" w:rsidRPr="009E380F" w:rsidRDefault="00F75DC8" w:rsidP="00CD43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Kỹ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giao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tiếp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tốt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khả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thuyết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phục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đàm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phán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. </w:t>
            </w:r>
          </w:p>
          <w:p w14:paraId="44434DB6" w14:textId="77777777" w:rsidR="00F75DC8" w:rsidRPr="009E380F" w:rsidRDefault="00F75DC8" w:rsidP="00CD43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lastRenderedPageBreak/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Khả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tư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duy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đánh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giá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vấn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đề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nhảy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bén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trong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xử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lý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tình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huống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  <w:p w14:paraId="650906BF" w14:textId="77777777" w:rsidR="00F75DC8" w:rsidRPr="009E380F" w:rsidRDefault="00F75DC8" w:rsidP="00CD43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Khả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làm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việc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độc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lập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làm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việc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nhóm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  <w:p w14:paraId="2654C01B" w14:textId="77777777" w:rsidR="00F75DC8" w:rsidRPr="009E380F" w:rsidRDefault="00F75DC8" w:rsidP="00CD43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Quản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lý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thời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gian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làm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quen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nhanh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với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môi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trường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mới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. </w:t>
            </w:r>
          </w:p>
          <w:p w14:paraId="1C5A82CF" w14:textId="77777777" w:rsidR="00F75DC8" w:rsidRPr="009E380F" w:rsidRDefault="00F75DC8" w:rsidP="00CD43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  <w:tr w:rsidR="00F75DC8" w:rsidRPr="009E380F" w14:paraId="6A01B030" w14:textId="77777777" w:rsidTr="00CD437C">
        <w:tc>
          <w:tcPr>
            <w:tcW w:w="2518" w:type="dxa"/>
          </w:tcPr>
          <w:p w14:paraId="0C3FD30E" w14:textId="77777777" w:rsidR="00F75DC8" w:rsidRPr="009E380F" w:rsidRDefault="00F75DC8" w:rsidP="00CD43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lastRenderedPageBreak/>
              <w:t>Kỹ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khác</w:t>
            </w:r>
            <w:proofErr w:type="spellEnd"/>
          </w:p>
        </w:tc>
        <w:tc>
          <w:tcPr>
            <w:tcW w:w="6724" w:type="dxa"/>
          </w:tcPr>
          <w:p w14:paraId="0790798F" w14:textId="77777777" w:rsidR="00F75DC8" w:rsidRPr="009E380F" w:rsidRDefault="00F75DC8" w:rsidP="00CD43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- Tin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học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:</w:t>
            </w: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Sử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dụng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tốt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phần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mềm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tin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học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văn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phòng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: Word, Excel, </w:t>
            </w:r>
            <w:proofErr w:type="gram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Outlook,…</w:t>
            </w:r>
            <w:proofErr w:type="gramEnd"/>
          </w:p>
          <w:p w14:paraId="4C9422A3" w14:textId="77777777" w:rsidR="00F75DC8" w:rsidRPr="009E380F" w:rsidRDefault="00F75DC8" w:rsidP="00CD437C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Ngoại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ngữ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:</w:t>
            </w: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Toeic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500+,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khả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đọc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hiểu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văn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bản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tài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liệu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tiếng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anh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thông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dụng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. </w:t>
            </w:r>
          </w:p>
        </w:tc>
      </w:tr>
    </w:tbl>
    <w:p w14:paraId="5DD10DA2" w14:textId="77777777" w:rsidR="00F75DC8" w:rsidRPr="009E380F" w:rsidRDefault="00F75DC8" w:rsidP="00F75DC8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3804E4C8" w14:textId="77777777" w:rsidR="00F75DC8" w:rsidRPr="009E380F" w:rsidRDefault="00F75DC8" w:rsidP="00F75DC8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KINH NGHIỆM </w:t>
      </w:r>
    </w:p>
    <w:tbl>
      <w:tblPr>
        <w:tblStyle w:val="TableGrid"/>
        <w:tblW w:w="1044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18"/>
        <w:gridCol w:w="7922"/>
      </w:tblGrid>
      <w:tr w:rsidR="00F75DC8" w:rsidRPr="009E380F" w14:paraId="39EB1FA1" w14:textId="77777777" w:rsidTr="00D8620F">
        <w:tc>
          <w:tcPr>
            <w:tcW w:w="2518" w:type="dxa"/>
          </w:tcPr>
          <w:p w14:paraId="2EC999D5" w14:textId="77777777" w:rsidR="00F75DC8" w:rsidRPr="009E380F" w:rsidRDefault="00F75DC8" w:rsidP="00CD437C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4DD5537D" w14:textId="1495FD4E" w:rsidR="00F75DC8" w:rsidRPr="009E380F" w:rsidRDefault="00F95C3C" w:rsidP="00CD437C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7</w:t>
            </w:r>
            <w:r w:rsidR="00FD68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/2021</w:t>
            </w:r>
            <w:r w:rsidR="00F75DC8"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F75DC8"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đế</w:t>
            </w:r>
            <w:r w:rsidR="00FD68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</w:t>
            </w:r>
            <w:proofErr w:type="spellEnd"/>
            <w:r w:rsidR="00FD68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7</w:t>
            </w:r>
            <w:bookmarkStart w:id="1" w:name="_GoBack"/>
            <w:bookmarkEnd w:id="1"/>
            <w:r w:rsidR="00201248"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/2023</w:t>
            </w:r>
          </w:p>
          <w:p w14:paraId="071F5DAB" w14:textId="2FAA5C01" w:rsidR="008E016E" w:rsidRPr="009E380F" w:rsidRDefault="008E016E" w:rsidP="00CD437C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</w:p>
        </w:tc>
        <w:tc>
          <w:tcPr>
            <w:tcW w:w="7922" w:type="dxa"/>
          </w:tcPr>
          <w:p w14:paraId="59592211" w14:textId="77777777" w:rsidR="00F75DC8" w:rsidRPr="009E380F" w:rsidRDefault="00F75DC8" w:rsidP="00CD437C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4B7CC1D0" w14:textId="77777777" w:rsidR="00F75DC8" w:rsidRPr="000F5A2D" w:rsidRDefault="00F75DC8" w:rsidP="00CD437C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Ngân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Quốc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tế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V</w:t>
            </w:r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iệt </w:t>
            </w:r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</w:t>
            </w:r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am</w:t>
            </w:r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- VIB</w:t>
            </w:r>
          </w:p>
          <w:p w14:paraId="0C242806" w14:textId="42C2D57C" w:rsidR="00F75DC8" w:rsidRPr="000F5A2D" w:rsidRDefault="00F75DC8" w:rsidP="00CD437C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Vị</w:t>
            </w:r>
            <w:proofErr w:type="spellEnd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trí</w:t>
            </w:r>
            <w:proofErr w:type="spellEnd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 :</w:t>
            </w:r>
            <w:proofErr w:type="gramEnd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Nhan</w:t>
            </w:r>
            <w:proofErr w:type="spellEnd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vien</w:t>
            </w:r>
            <w:proofErr w:type="spellEnd"/>
            <w:r w:rsidR="003C3E28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Dịch</w:t>
            </w:r>
            <w:proofErr w:type="spellEnd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vụ</w:t>
            </w:r>
            <w:proofErr w:type="spellEnd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="0046403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9572F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qua </w:t>
            </w:r>
            <w:proofErr w:type="spellStart"/>
            <w:r w:rsidR="009572F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điện</w:t>
            </w:r>
            <w:proofErr w:type="spellEnd"/>
            <w:r w:rsidR="009572F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572F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thoại</w:t>
            </w:r>
            <w:proofErr w:type="spellEnd"/>
            <w:r w:rsidR="009572F4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. </w:t>
            </w:r>
          </w:p>
          <w:p w14:paraId="62203163" w14:textId="77777777" w:rsidR="00F75DC8" w:rsidRPr="000F5A2D" w:rsidRDefault="00F75DC8" w:rsidP="00CD437C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Mô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tả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công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việc</w:t>
            </w:r>
            <w:proofErr w:type="spell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 :</w:t>
            </w:r>
            <w:proofErr w:type="gramEnd"/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14:paraId="0813A08C" w14:textId="77777777" w:rsidR="00AE0F7B" w:rsidRPr="009E380F" w:rsidRDefault="00AE0F7B" w:rsidP="00AE0F7B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Tiếp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nhận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cuộc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gọi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từ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cấp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thông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tin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giải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đáp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những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thắc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mắc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của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về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sản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phẩm.Ghi</w:t>
            </w:r>
            <w:proofErr w:type="spellEnd"/>
            <w:proofErr w:type="gram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nhận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khiếu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nại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chuyển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đến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bộ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phận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liên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quan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phối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hợp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giải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quyết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  <w:p w14:paraId="7402DED1" w14:textId="77777777" w:rsidR="00AE0F7B" w:rsidRPr="009E380F" w:rsidRDefault="00AE0F7B" w:rsidP="00AE0F7B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Thực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hiện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ký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thao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yêu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cầu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chủ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thẻ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Kích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hoạt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khóa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hủy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trả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góp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,</w:t>
            </w:r>
            <w:r w:rsidR="00566D63"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…</w:t>
            </w:r>
          </w:p>
          <w:p w14:paraId="2D2AEE77" w14:textId="77777777" w:rsidR="00F75DC8" w:rsidRPr="009E380F" w:rsidRDefault="00AE0F7B" w:rsidP="00AE0F7B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Thực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hiện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cuộc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gọi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để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khảo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sự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long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thuyết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phục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nhằm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tỷ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lệ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kích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hoạt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sử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dụng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thẻ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củ</w:t>
            </w:r>
            <w:r w:rsidR="00566D63"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</w:t>
            </w:r>
            <w:proofErr w:type="spellEnd"/>
            <w:r w:rsidR="00566D63"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566D63"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công</w:t>
            </w:r>
            <w:proofErr w:type="spellEnd"/>
            <w:r w:rsidR="00566D63"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ty, …</w:t>
            </w:r>
          </w:p>
          <w:p w14:paraId="630B0C7E" w14:textId="77777777" w:rsidR="00AE0F7B" w:rsidRPr="009E380F" w:rsidRDefault="00AE0F7B" w:rsidP="00AE0F7B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Thực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hiện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nhiệm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vụ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phân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của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giám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trực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tiếp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</w:tc>
      </w:tr>
      <w:tr w:rsidR="009E380F" w:rsidRPr="009E380F" w14:paraId="460EA4C5" w14:textId="77777777" w:rsidTr="00D8620F">
        <w:tc>
          <w:tcPr>
            <w:tcW w:w="2518" w:type="dxa"/>
          </w:tcPr>
          <w:p w14:paraId="2888A702" w14:textId="77777777" w:rsidR="009E380F" w:rsidRPr="009E380F" w:rsidRDefault="009E380F" w:rsidP="009E380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</w:p>
          <w:p w14:paraId="266A4272" w14:textId="28AF84B6" w:rsidR="009E380F" w:rsidRPr="009E380F" w:rsidRDefault="00FD6862" w:rsidP="009E380F">
            <w:pPr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/2019</w:t>
            </w:r>
            <w:r w:rsidR="009E380F"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 xml:space="preserve"> </w:t>
            </w:r>
            <w:proofErr w:type="spellStart"/>
            <w:r w:rsidR="009E380F"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đế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>n</w:t>
            </w:r>
            <w:proofErr w:type="spellEnd"/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fr-FR"/>
              </w:rPr>
              <w:t xml:space="preserve"> 5/2021</w:t>
            </w:r>
          </w:p>
        </w:tc>
        <w:tc>
          <w:tcPr>
            <w:tcW w:w="7922" w:type="dxa"/>
          </w:tcPr>
          <w:p w14:paraId="5583DF5D" w14:textId="77777777" w:rsidR="009E380F" w:rsidRPr="009E380F" w:rsidRDefault="009E380F" w:rsidP="009E380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</w:p>
          <w:p w14:paraId="3F1CC55B" w14:textId="77777777" w:rsidR="009E380F" w:rsidRPr="009E380F" w:rsidRDefault="009E380F" w:rsidP="009E380F">
            <w:pP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Công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ty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tài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chính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TNHH MTV Home Credit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Việt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nam</w:t>
            </w:r>
            <w:proofErr w:type="spellEnd"/>
          </w:p>
          <w:p w14:paraId="4DCC1457" w14:textId="71C1D279" w:rsidR="009E380F" w:rsidRPr="000F5A2D" w:rsidRDefault="000F5A2D" w:rsidP="000F5A2D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*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Vị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trí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 :</w:t>
            </w:r>
            <w:proofErr w:type="gramEnd"/>
            <w:r w:rsidR="009E380F" w:rsidRPr="000F5A2D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Nhân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viên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Hỗ trợ vận hành thẻ</w:t>
            </w:r>
            <w:r w:rsidR="00FD68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(5/2015 – 5/2021</w:t>
            </w:r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14:paraId="62FBBF8F" w14:textId="24A9055C" w:rsidR="009E380F" w:rsidRPr="009E380F" w:rsidRDefault="009E380F" w:rsidP="009E380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lastRenderedPageBreak/>
              <w:t xml:space="preserve">Mô tả công viêc: </w:t>
            </w:r>
          </w:p>
          <w:p w14:paraId="042185FF" w14:textId="3C28D624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</w:t>
            </w:r>
            <w:r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 xml:space="preserve"> </w:t>
            </w: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Làm việc với các phòng ban, Tổ chức thẻ và đối tác</w:t>
            </w:r>
          </w:p>
          <w:p w14:paraId="151E3A24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ngân hàng đối tác giải quyết khiếu nại/thắc mắc và xử lý các công việc liên quan,</w:t>
            </w:r>
          </w:p>
          <w:p w14:paraId="43A93AE3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 Tương tác với khách hàng (chủ thẻ &amp; người bán), các tổ chức và mạng lưới quốc tế để giải quyết các vấn đề về thanh toán</w:t>
            </w:r>
          </w:p>
          <w:p w14:paraId="4E44FF10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 Liên hệ với khách hàng để giải quyết các thắc mắc và quan tâm của khách hàng qua tất cả các kênh.</w:t>
            </w:r>
          </w:p>
          <w:p w14:paraId="47F9F888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 Theo dõi tình trạng giao thẻ và gửi tin nhắn cho khách hàng.</w:t>
            </w:r>
          </w:p>
          <w:p w14:paraId="5BC04C93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 Xử lý hóa đơn thanh toán với đối tác</w:t>
            </w:r>
          </w:p>
          <w:p w14:paraId="7B469511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 Theo dõi quá trình triển khai Hệ thống thẻ/Cổng và được đào tạo về nó</w:t>
            </w:r>
          </w:p>
          <w:p w14:paraId="4D5D31C9" w14:textId="77777777" w:rsidR="009E380F" w:rsidRPr="009E380F" w:rsidRDefault="009E380F" w:rsidP="009E380F">
            <w:pPr>
              <w:shd w:val="clear" w:color="auto" w:fill="F8F9FA"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spacing w:after="0" w:line="540" w:lineRule="atLeast"/>
              <w:rPr>
                <w:rFonts w:ascii="inherit" w:eastAsia="Times New Roman" w:hAnsi="inherit" w:cs="Courier New"/>
                <w:color w:val="202124"/>
                <w:sz w:val="28"/>
                <w:szCs w:val="28"/>
                <w:lang w:val="en-US"/>
              </w:rPr>
            </w:pPr>
            <w:r w:rsidRPr="009E380F">
              <w:rPr>
                <w:rFonts w:ascii="inherit" w:eastAsia="Times New Roman" w:hAnsi="inherit" w:cs="Courier New"/>
                <w:color w:val="202124"/>
                <w:sz w:val="28"/>
                <w:szCs w:val="28"/>
              </w:rPr>
              <w:t>- Các nhiệm vụ liên quan khác theo yêu cầu của quản lý trực tiếp</w:t>
            </w:r>
          </w:p>
          <w:p w14:paraId="563C9C1B" w14:textId="77777777" w:rsidR="009E380F" w:rsidRDefault="009E380F" w:rsidP="009E380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</w:p>
          <w:p w14:paraId="3BFD9265" w14:textId="151F3C3D" w:rsidR="009E380F" w:rsidRPr="000F5A2D" w:rsidRDefault="000F5A2D" w:rsidP="000F5A2D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</w:pPr>
            <w:r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*</w:t>
            </w:r>
            <w:r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Vị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trí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 :</w:t>
            </w:r>
            <w:proofErr w:type="gram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Nh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â</w:t>
            </w:r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n </w:t>
            </w:r>
            <w:proofErr w:type="spellStart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viên</w:t>
            </w:r>
            <w:proofErr w:type="spellEnd"/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Chăm sóc khách hàng thẻ</w:t>
            </w:r>
            <w:r w:rsidR="00FD6862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 xml:space="preserve"> (1/2019 -5/2020</w:t>
            </w:r>
            <w:r w:rsidR="009E380F" w:rsidRPr="000F5A2D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</w:rPr>
              <w:t>)</w:t>
            </w:r>
          </w:p>
          <w:p w14:paraId="2935371B" w14:textId="5459EFA1" w:rsidR="009E380F" w:rsidRPr="009E380F" w:rsidRDefault="009E380F" w:rsidP="009E380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</w:pP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Mô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tả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công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việc</w:t>
            </w:r>
            <w:proofErr w:type="spell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> :</w:t>
            </w:r>
            <w:proofErr w:type="gramEnd"/>
            <w:r w:rsidRPr="009E380F">
              <w:rPr>
                <w:rFonts w:ascii="Times New Roman" w:hAnsi="Times New Roman" w:cs="Times New Roman"/>
                <w:b/>
                <w:color w:val="000000" w:themeColor="text1"/>
                <w:sz w:val="28"/>
                <w:szCs w:val="28"/>
                <w:lang w:val="en-US"/>
              </w:rPr>
              <w:t xml:space="preserve"> </w:t>
            </w:r>
          </w:p>
          <w:p w14:paraId="798FD70E" w14:textId="77777777" w:rsidR="009E380F" w:rsidRPr="009E380F" w:rsidRDefault="009E380F" w:rsidP="009E380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bookmarkStart w:id="2" w:name="OLE_LINK1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Tiếp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nhận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cuộc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gọi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từ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cấp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thông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tin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giải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đáp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những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thắc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mắc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của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về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sản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phẩm.Ghi</w:t>
            </w:r>
            <w:proofErr w:type="spellEnd"/>
            <w:proofErr w:type="gram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nhận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khiếu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nại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chuyển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đến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bộ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phận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liên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quan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phối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hợp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giải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quyết</w:t>
            </w:r>
            <w:bookmarkEnd w:id="2"/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.</w:t>
            </w:r>
          </w:p>
          <w:p w14:paraId="1E3A2288" w14:textId="77777777" w:rsidR="009E380F" w:rsidRPr="009E380F" w:rsidRDefault="009E380F" w:rsidP="009E380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Thực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hiện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ký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thao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theo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yêu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cầu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chủ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thẻ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: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Kích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hoạt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khóa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hủy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trả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proofErr w:type="gram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góp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,…</w:t>
            </w:r>
            <w:proofErr w:type="gramEnd"/>
          </w:p>
          <w:p w14:paraId="374B8B5B" w14:textId="77777777" w:rsidR="009E380F" w:rsidRPr="009E380F" w:rsidRDefault="009E380F" w:rsidP="009E380F">
            <w:pPr>
              <w:tabs>
                <w:tab w:val="left" w:pos="2160"/>
              </w:tabs>
              <w:jc w:val="both"/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</w:pPr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-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Thực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hiện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các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cuộc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gọi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ra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để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khảo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sự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hài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long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khách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hàng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,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thuyết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phục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nhằm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tăng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tỷ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lệ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kích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hoạt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và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sử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dụng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thẻ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của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</w:t>
            </w:r>
            <w:proofErr w:type="spellStart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công</w:t>
            </w:r>
            <w:proofErr w:type="spellEnd"/>
            <w:r w:rsidRPr="009E380F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 xml:space="preserve"> ty.</w:t>
            </w:r>
          </w:p>
          <w:p w14:paraId="682DF4A1" w14:textId="77777777" w:rsidR="009E380F" w:rsidRPr="009E380F" w:rsidRDefault="009E380F" w:rsidP="009E380F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</w:tr>
    </w:tbl>
    <w:p w14:paraId="6E82BA76" w14:textId="77777777" w:rsidR="00F75DC8" w:rsidRPr="009E380F" w:rsidRDefault="00F75DC8" w:rsidP="00F75DC8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</w:rPr>
      </w:pPr>
    </w:p>
    <w:p w14:paraId="28383E00" w14:textId="77777777" w:rsidR="00F75DC8" w:rsidRPr="009E380F" w:rsidRDefault="00F75DC8" w:rsidP="00F75DC8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HOẠT ĐỘNG XÃ HỘI </w:t>
      </w:r>
    </w:p>
    <w:p w14:paraId="10AF46AB" w14:textId="77777777" w:rsidR="00F75DC8" w:rsidRPr="009E380F" w:rsidRDefault="00F75DC8" w:rsidP="00F75DC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lastRenderedPageBreak/>
        <w:t>Cộng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tác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viên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Đoàn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khoa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mảng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tuyên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truyền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2F36B83B" w14:textId="77777777" w:rsidR="00F75DC8" w:rsidRPr="009E380F" w:rsidRDefault="00F75DC8" w:rsidP="00F75DC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Thành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viên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câu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lạc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bộ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Văn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hóa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dân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gian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61468C6B" w14:textId="77777777" w:rsidR="00F75DC8" w:rsidRPr="009E380F" w:rsidRDefault="00F75DC8" w:rsidP="00F75DC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Dự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án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tình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nguyện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vì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trẻ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em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tại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tỉnh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Bình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Phước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. </w:t>
      </w:r>
    </w:p>
    <w:p w14:paraId="6A85CEAB" w14:textId="77777777" w:rsidR="00F75DC8" w:rsidRPr="009E380F" w:rsidRDefault="00F75DC8" w:rsidP="00F75DC8">
      <w:pPr>
        <w:pStyle w:val="ListParagraph"/>
        <w:numPr>
          <w:ilvl w:val="0"/>
          <w:numId w:val="3"/>
        </w:numPr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Tham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gia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chương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trình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về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nguồn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tại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Long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Hải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Bà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Rịa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–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Vũng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Tàu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.</w:t>
      </w:r>
    </w:p>
    <w:p w14:paraId="2A56623F" w14:textId="77777777" w:rsidR="00F75DC8" w:rsidRPr="009E380F" w:rsidRDefault="00F75DC8" w:rsidP="00F75DC8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</w:p>
    <w:p w14:paraId="4F03C27C" w14:textId="77777777" w:rsidR="00F75DC8" w:rsidRPr="009E380F" w:rsidRDefault="00F75DC8" w:rsidP="00F75DC8">
      <w:pPr>
        <w:pBdr>
          <w:bottom w:val="single" w:sz="4" w:space="1" w:color="auto"/>
        </w:pBd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b/>
          <w:sz w:val="28"/>
          <w:szCs w:val="28"/>
          <w:lang w:val="en-US"/>
        </w:rPr>
        <w:t xml:space="preserve">SỞ THÍCH </w:t>
      </w:r>
    </w:p>
    <w:p w14:paraId="5E48E058" w14:textId="77777777" w:rsidR="00F75DC8" w:rsidRPr="009E380F" w:rsidRDefault="00F75DC8" w:rsidP="00F75DC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color w:val="000000" w:themeColor="text1"/>
          <w:sz w:val="28"/>
          <w:szCs w:val="28"/>
        </w:rPr>
        <w:t>Tham gia các hoạt động xã hội, chương trình tình nguyện.</w:t>
      </w:r>
    </w:p>
    <w:p w14:paraId="2CD36CE2" w14:textId="77777777" w:rsidR="00F75DC8" w:rsidRPr="009E380F" w:rsidRDefault="00F75DC8" w:rsidP="00F75DC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Đọc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báo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và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tập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chí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đặc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biệt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theo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dõi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như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tin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tức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vấn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đề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nóng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của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xã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hội</w:t>
      </w:r>
      <w:proofErr w:type="spellEnd"/>
    </w:p>
    <w:p w14:paraId="4604D692" w14:textId="77777777" w:rsidR="00F75DC8" w:rsidRPr="009E380F" w:rsidRDefault="00F75DC8" w:rsidP="00F75DC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Thể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thao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: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Bơi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lội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,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cầu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long.</w:t>
      </w:r>
    </w:p>
    <w:p w14:paraId="42A868EB" w14:textId="77777777" w:rsidR="00F75DC8" w:rsidRPr="009E380F" w:rsidRDefault="00F75DC8" w:rsidP="00F75DC8">
      <w:pPr>
        <w:pStyle w:val="ListParagraph"/>
        <w:numPr>
          <w:ilvl w:val="0"/>
          <w:numId w:val="4"/>
        </w:numPr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  <w:r w:rsidRPr="009E380F">
        <w:rPr>
          <w:rFonts w:ascii="Times New Roman" w:hAnsi="Times New Roman" w:cs="Times New Roman"/>
          <w:color w:val="000000" w:themeColor="text1"/>
          <w:sz w:val="28"/>
          <w:szCs w:val="28"/>
        </w:rPr>
        <w:t>Các hoạt động khác như: nghe nhạc, xem phim,</w:t>
      </w:r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 xml:space="preserve"> du </w:t>
      </w: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lịch</w:t>
      </w:r>
      <w:proofErr w:type="spellEnd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  <w:t>,…</w:t>
      </w:r>
    </w:p>
    <w:p w14:paraId="51CDDCF5" w14:textId="77777777" w:rsidR="00F75DC8" w:rsidRPr="009E380F" w:rsidRDefault="00F75DC8" w:rsidP="00F75DC8">
      <w:pPr>
        <w:ind w:left="360"/>
        <w:jc w:val="both"/>
        <w:rPr>
          <w:rFonts w:ascii="Times New Roman" w:hAnsi="Times New Roman" w:cs="Times New Roman"/>
          <w:color w:val="000000" w:themeColor="text1"/>
          <w:sz w:val="28"/>
          <w:szCs w:val="28"/>
          <w:lang w:val="en-US"/>
        </w:rPr>
      </w:pPr>
    </w:p>
    <w:p w14:paraId="61A277D2" w14:textId="77777777" w:rsidR="00F75DC8" w:rsidRPr="009E380F" w:rsidRDefault="00F75DC8" w:rsidP="00F75DC8">
      <w:pPr>
        <w:ind w:left="360"/>
        <w:jc w:val="center"/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</w:pPr>
      <w:proofErr w:type="spellStart"/>
      <w:r w:rsidRPr="009E380F">
        <w:rPr>
          <w:rFonts w:ascii="Times New Roman" w:hAnsi="Times New Roman" w:cs="Times New Roman"/>
          <w:color w:val="000000" w:themeColor="text1"/>
          <w:sz w:val="28"/>
          <w:szCs w:val="28"/>
          <w:u w:val="single"/>
          <w:lang w:val="en-US"/>
        </w:rPr>
        <w:t>Hết</w:t>
      </w:r>
      <w:proofErr w:type="spellEnd"/>
    </w:p>
    <w:p w14:paraId="30DBA4CF" w14:textId="77777777" w:rsidR="00F75DC8" w:rsidRPr="009E380F" w:rsidRDefault="00F75DC8" w:rsidP="00F75DC8">
      <w:pPr>
        <w:rPr>
          <w:rFonts w:ascii="Times New Roman" w:hAnsi="Times New Roman" w:cs="Times New Roman"/>
          <w:sz w:val="28"/>
          <w:szCs w:val="28"/>
        </w:rPr>
      </w:pPr>
    </w:p>
    <w:p w14:paraId="754E53CA" w14:textId="77777777" w:rsidR="00DB620C" w:rsidRPr="009E380F" w:rsidRDefault="00DB620C">
      <w:pPr>
        <w:rPr>
          <w:sz w:val="28"/>
          <w:szCs w:val="28"/>
        </w:rPr>
      </w:pPr>
    </w:p>
    <w:sectPr w:rsidR="00DB620C" w:rsidRPr="009E380F" w:rsidSect="00CD437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comment w:id="0" w:author="Asus" w:date="2023-03-09T02:41:00Z" w:initials="A">
    <w:p w14:paraId="6E30D8E1" w14:textId="77777777" w:rsidR="00F54F1A" w:rsidRDefault="00F54F1A">
      <w:pPr>
        <w:pStyle w:val="CommentText"/>
      </w:pPr>
      <w:r>
        <w:rPr>
          <w:rStyle w:val="CommentReference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commentEx w15:paraId="6E30D8E1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AF3099"/>
    <w:multiLevelType w:val="hybridMultilevel"/>
    <w:tmpl w:val="37340E2A"/>
    <w:lvl w:ilvl="0" w:tplc="042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EE1A9A"/>
    <w:multiLevelType w:val="hybridMultilevel"/>
    <w:tmpl w:val="93522766"/>
    <w:lvl w:ilvl="0" w:tplc="7A24427A">
      <w:numFmt w:val="bullet"/>
      <w:lvlText w:val="-"/>
      <w:lvlJc w:val="left"/>
      <w:pPr>
        <w:ind w:left="720" w:hanging="360"/>
      </w:pPr>
      <w:rPr>
        <w:rFonts w:ascii="inherit" w:eastAsia="Times New Roman" w:hAnsi="inherit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5B632C"/>
    <w:multiLevelType w:val="hybridMultilevel"/>
    <w:tmpl w:val="F3523D3E"/>
    <w:lvl w:ilvl="0" w:tplc="2828FF70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1A3537"/>
    <w:multiLevelType w:val="hybridMultilevel"/>
    <w:tmpl w:val="932A52DE"/>
    <w:lvl w:ilvl="0" w:tplc="1B68A85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1631F9"/>
    <w:multiLevelType w:val="hybridMultilevel"/>
    <w:tmpl w:val="D8C6D404"/>
    <w:lvl w:ilvl="0" w:tplc="042A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25450490"/>
    <w:multiLevelType w:val="hybridMultilevel"/>
    <w:tmpl w:val="6C02E3FC"/>
    <w:lvl w:ilvl="0" w:tplc="16AC4826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4074AB"/>
    <w:multiLevelType w:val="hybridMultilevel"/>
    <w:tmpl w:val="7452FA92"/>
    <w:lvl w:ilvl="0" w:tplc="C8F03D7E">
      <w:numFmt w:val="bullet"/>
      <w:lvlText w:val="-"/>
      <w:lvlJc w:val="left"/>
      <w:pPr>
        <w:ind w:left="435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7" w15:restartNumberingAfterBreak="0">
    <w:nsid w:val="36064BEB"/>
    <w:multiLevelType w:val="hybridMultilevel"/>
    <w:tmpl w:val="538A4E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FF96B3E"/>
    <w:multiLevelType w:val="hybridMultilevel"/>
    <w:tmpl w:val="1AC8E512"/>
    <w:lvl w:ilvl="0" w:tplc="06B6F0F2"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66D4DF6"/>
    <w:multiLevelType w:val="hybridMultilevel"/>
    <w:tmpl w:val="1428860C"/>
    <w:lvl w:ilvl="0" w:tplc="042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C032B5E"/>
    <w:multiLevelType w:val="hybridMultilevel"/>
    <w:tmpl w:val="C7D8647A"/>
    <w:lvl w:ilvl="0" w:tplc="042A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2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DAF3387"/>
    <w:multiLevelType w:val="hybridMultilevel"/>
    <w:tmpl w:val="18FCDB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9"/>
  </w:num>
  <w:num w:numId="3">
    <w:abstractNumId w:val="0"/>
  </w:num>
  <w:num w:numId="4">
    <w:abstractNumId w:val="10"/>
  </w:num>
  <w:num w:numId="5">
    <w:abstractNumId w:val="6"/>
  </w:num>
  <w:num w:numId="6">
    <w:abstractNumId w:val="2"/>
  </w:num>
  <w:num w:numId="7">
    <w:abstractNumId w:val="7"/>
  </w:num>
  <w:num w:numId="8">
    <w:abstractNumId w:val="11"/>
  </w:num>
  <w:num w:numId="9">
    <w:abstractNumId w:val="1"/>
  </w:num>
  <w:num w:numId="10">
    <w:abstractNumId w:val="3"/>
  </w:num>
  <w:num w:numId="11">
    <w:abstractNumId w:val="5"/>
  </w:num>
  <w:num w:numId="12">
    <w:abstractNumId w:val="8"/>
  </w:num>
</w:numbering>
</file>

<file path=word/people.xml><?xml version="1.0" encoding="utf-8"?>
<w15:people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15:person w15:author="Asus">
    <w15:presenceInfo w15:providerId="None" w15:userId="Asus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5DC8"/>
    <w:rsid w:val="00096442"/>
    <w:rsid w:val="000A3022"/>
    <w:rsid w:val="000F5A2D"/>
    <w:rsid w:val="00125C5F"/>
    <w:rsid w:val="00201248"/>
    <w:rsid w:val="00213644"/>
    <w:rsid w:val="002D3AC4"/>
    <w:rsid w:val="003C3E28"/>
    <w:rsid w:val="00431D80"/>
    <w:rsid w:val="00464034"/>
    <w:rsid w:val="004E4BE9"/>
    <w:rsid w:val="00566D63"/>
    <w:rsid w:val="005931D7"/>
    <w:rsid w:val="00676CA9"/>
    <w:rsid w:val="007D1933"/>
    <w:rsid w:val="007E7FD0"/>
    <w:rsid w:val="00836FBA"/>
    <w:rsid w:val="008825A0"/>
    <w:rsid w:val="008E016E"/>
    <w:rsid w:val="009572F4"/>
    <w:rsid w:val="009E380F"/>
    <w:rsid w:val="00A1071C"/>
    <w:rsid w:val="00AE0F7B"/>
    <w:rsid w:val="00AE1B01"/>
    <w:rsid w:val="00B45A39"/>
    <w:rsid w:val="00BF44F5"/>
    <w:rsid w:val="00CA672E"/>
    <w:rsid w:val="00CB756A"/>
    <w:rsid w:val="00CD437C"/>
    <w:rsid w:val="00D31F6F"/>
    <w:rsid w:val="00D34B1E"/>
    <w:rsid w:val="00D60A14"/>
    <w:rsid w:val="00D8620F"/>
    <w:rsid w:val="00DB620C"/>
    <w:rsid w:val="00F54F1A"/>
    <w:rsid w:val="00F72EC1"/>
    <w:rsid w:val="00F75DC8"/>
    <w:rsid w:val="00F95C3C"/>
    <w:rsid w:val="00FB3860"/>
    <w:rsid w:val="00FD68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1C308F0"/>
  <w15:chartTrackingRefBased/>
  <w15:docId w15:val="{FA562699-A77A-4DE8-B9CE-6350885B02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75DC8"/>
    <w:pPr>
      <w:spacing w:after="200" w:line="276" w:lineRule="auto"/>
    </w:pPr>
    <w:rPr>
      <w:lang w:val="vi-V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75DC8"/>
    <w:pPr>
      <w:spacing w:after="0" w:line="240" w:lineRule="auto"/>
    </w:pPr>
    <w:rPr>
      <w:lang w:val="vi-VN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Paragraph">
    <w:name w:val="List Paragraph"/>
    <w:basedOn w:val="Normal"/>
    <w:uiPriority w:val="34"/>
    <w:qFormat/>
    <w:rsid w:val="00F75DC8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F54F1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54F1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54F1A"/>
    <w:rPr>
      <w:sz w:val="20"/>
      <w:szCs w:val="20"/>
      <w:lang w:val="vi-V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54F1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54F1A"/>
    <w:rPr>
      <w:b/>
      <w:bCs/>
      <w:sz w:val="20"/>
      <w:szCs w:val="20"/>
      <w:lang w:val="vi-V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54F1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54F1A"/>
    <w:rPr>
      <w:rFonts w:ascii="Segoe UI" w:hAnsi="Segoe UI" w:cs="Segoe UI"/>
      <w:sz w:val="18"/>
      <w:szCs w:val="18"/>
      <w:lang w:val="vi-VN"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9E380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9E380F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efaultParagraphFont"/>
    <w:rsid w:val="009E380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755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495</Words>
  <Characters>2825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Asus</cp:lastModifiedBy>
  <cp:revision>16</cp:revision>
  <dcterms:created xsi:type="dcterms:W3CDTF">2023-05-06T20:14:00Z</dcterms:created>
  <dcterms:modified xsi:type="dcterms:W3CDTF">2024-07-01T22:47:00Z</dcterms:modified>
</cp:coreProperties>
</file>